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40"/>
          <w:szCs w:val="4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40"/>
          <w:szCs w:val="40"/>
          <w:shd w:val="clear" w:fill="FFFFFF"/>
          <w:lang w:val="en-US" w:eastAsia="zh-CN"/>
        </w:rPr>
        <w:t>槐荫区某街道办事处网格员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简章</w:t>
      </w:r>
    </w:p>
    <w:p>
      <w:pPr>
        <w:ind w:firstLine="934" w:firstLineChars="2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为推进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槐荫区</w:t>
      </w:r>
      <w:r>
        <w:rPr>
          <w:rFonts w:hint="eastAsia" w:ascii="仿宋" w:hAnsi="仿宋" w:eastAsia="仿宋"/>
          <w:sz w:val="32"/>
          <w:szCs w:val="32"/>
        </w:rPr>
        <w:t>网格化建设，充实网格员队伍力量，现拟面向社会公开招聘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网格员17名</w:t>
      </w:r>
      <w:r>
        <w:rPr>
          <w:rFonts w:hint="eastAsia" w:ascii="仿宋" w:hAnsi="仿宋" w:eastAsia="仿宋"/>
          <w:sz w:val="32"/>
          <w:szCs w:val="32"/>
        </w:rPr>
        <w:t>，相关事项如下：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、招聘条件</w:t>
      </w:r>
    </w:p>
    <w:p>
      <w:pPr>
        <w:ind w:firstLine="405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（一）基本条件</w:t>
      </w:r>
    </w:p>
    <w:p>
      <w:pPr>
        <w:ind w:firstLine="4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1.拥护中国共产党的领导，政治立场坚定，遵纪守法。</w:t>
      </w:r>
    </w:p>
    <w:p>
      <w:pPr>
        <w:ind w:firstLine="4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2.身体健康，能够试用较强的工作负荷及较快的工作节奏，具备较强的抗压能力。</w:t>
      </w:r>
    </w:p>
    <w:p>
      <w:pPr>
        <w:ind w:firstLine="4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3.德才兼备，认同公司企业文化，愿尽心尽职为公司服务，无不良行为记录和违反犯罪记录。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4.有较强的责任心，良好团队协作能力、沟通能力、较强的管理能力。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5.热爱并自愿从事网格业务工作，服从分配</w:t>
      </w:r>
    </w:p>
    <w:p>
      <w:pPr>
        <w:ind w:firstLine="405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（二）任职资格</w:t>
      </w:r>
    </w:p>
    <w:p>
      <w:pPr>
        <w:ind w:firstLine="934" w:firstLineChars="2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学历要求：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中专</w:t>
      </w:r>
      <w:r>
        <w:rPr>
          <w:rFonts w:hint="eastAsia" w:ascii="仿宋" w:hAnsi="仿宋" w:eastAsia="仿宋"/>
          <w:sz w:val="32"/>
          <w:szCs w:val="32"/>
        </w:rPr>
        <w:t>及以上学历。</w:t>
      </w:r>
    </w:p>
    <w:p>
      <w:pPr>
        <w:ind w:firstLine="960" w:firstLine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年龄要求：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男女不限；42岁以下</w:t>
      </w:r>
    </w:p>
    <w:p>
      <w:pPr>
        <w:ind w:firstLine="405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(三）</w:t>
      </w:r>
      <w:r>
        <w:rPr>
          <w:rFonts w:hint="eastAsia" w:ascii="楷体" w:hAnsi="楷体" w:eastAsia="楷体"/>
          <w:sz w:val="32"/>
          <w:szCs w:val="32"/>
        </w:rPr>
        <w:t>有下列情形之一的，不得报考应聘：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0" w:firstLineChars="30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1、受过刑事处罚、劳动教养、少年管教，受过治安处罚；有犯罪嫌疑尚未查清的；身体刺纹身的；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0" w:firstLineChars="30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2、曾参加过治安辅助工作后辞职或被开除和辞退等（在录取后发现有过警辅、专职网格员工作经历的，予以劝退）；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0" w:firstLineChars="30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3、曾因违法违纪，被开除、辞退、解除劳动合同的;被依法列为失信联合惩戒对象;其他不宜进入专职网格员队伍的。</w:t>
      </w:r>
    </w:p>
    <w:p>
      <w:pPr>
        <w:ind w:firstLine="960" w:firstLineChars="3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、招聘方式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本次招聘方式按照公开报名、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笔试、</w:t>
      </w:r>
      <w:r>
        <w:rPr>
          <w:rFonts w:hint="eastAsia" w:ascii="仿宋" w:hAnsi="仿宋" w:eastAsia="仿宋"/>
          <w:sz w:val="32"/>
          <w:szCs w:val="32"/>
        </w:rPr>
        <w:t>面试、体检、录用等程序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进行。</w:t>
      </w:r>
    </w:p>
    <w:p>
      <w:pPr>
        <w:numPr>
          <w:ilvl w:val="0"/>
          <w:numId w:val="0"/>
        </w:numPr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招聘要求及时间安排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（一）报名</w:t>
      </w:r>
      <w:r>
        <w:rPr>
          <w:rFonts w:hint="eastAsia" w:ascii="仿宋" w:hAnsi="仿宋" w:eastAsia="仿宋"/>
          <w:sz w:val="32"/>
          <w:szCs w:val="32"/>
          <w:lang w:eastAsia="zh-CN"/>
        </w:rPr>
        <w:t>及联系方式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 xml:space="preserve"> 日——2021年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（工作日上午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9：00-12：00，下午13:00-17:00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报名地点：济南天瑞外企人力资源服务有限公司（济南市天桥区明湖西路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800号A座801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0531-87987967/0531-87037006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天瑞官网：www.tianruihr.com</w:t>
      </w:r>
    </w:p>
    <w:p>
      <w:pPr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（二）报名</w:t>
      </w:r>
      <w:r>
        <w:rPr>
          <w:rFonts w:hint="eastAsia" w:ascii="楷体" w:hAnsi="楷体" w:eastAsia="楷体"/>
          <w:sz w:val="32"/>
          <w:szCs w:val="32"/>
          <w:lang w:eastAsia="zh-CN"/>
        </w:rPr>
        <w:t>材料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本次招聘为</w:t>
      </w:r>
      <w:r>
        <w:rPr>
          <w:rFonts w:hint="eastAsia" w:ascii="仿宋" w:hAnsi="仿宋" w:eastAsia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/>
          <w:sz w:val="32"/>
          <w:szCs w:val="32"/>
        </w:rPr>
        <w:t>报名。</w:t>
      </w:r>
      <w:r>
        <w:rPr>
          <w:rFonts w:hint="eastAsia" w:ascii="仿宋" w:hAnsi="仿宋" w:eastAsia="仿宋"/>
          <w:sz w:val="30"/>
          <w:szCs w:val="30"/>
        </w:rPr>
        <w:t>报名时报名人员需提交：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个人简历一份；</w:t>
      </w:r>
      <w:r>
        <w:rPr>
          <w:rFonts w:hint="eastAsia" w:ascii="仿宋" w:hAnsi="仿宋" w:eastAsia="仿宋"/>
          <w:sz w:val="30"/>
          <w:szCs w:val="30"/>
        </w:rPr>
        <w:t>本人有效期内身份证、国家承认的学历证书、学信网下载打印的学历</w:t>
      </w:r>
      <w:r>
        <w:rPr>
          <w:rFonts w:hint="eastAsia" w:ascii="仿宋" w:hAnsi="仿宋" w:eastAsia="仿宋"/>
          <w:sz w:val="30"/>
          <w:szCs w:val="30"/>
          <w:lang w:eastAsia="zh-CN"/>
        </w:rPr>
        <w:t>证书电子注册备案表</w:t>
      </w:r>
      <w:r>
        <w:rPr>
          <w:rFonts w:hint="eastAsia" w:ascii="仿宋" w:hAnsi="仿宋" w:eastAsia="仿宋"/>
          <w:sz w:val="30"/>
          <w:szCs w:val="30"/>
        </w:rPr>
        <w:t>、专业</w:t>
      </w:r>
      <w:r>
        <w:rPr>
          <w:rFonts w:hint="eastAsia" w:ascii="仿宋" w:hAnsi="仿宋" w:eastAsia="仿宋"/>
          <w:sz w:val="30"/>
          <w:szCs w:val="30"/>
          <w:lang w:eastAsia="zh-CN"/>
        </w:rPr>
        <w:t>技能</w:t>
      </w:r>
      <w:r>
        <w:rPr>
          <w:rFonts w:hint="eastAsia" w:ascii="仿宋" w:hAnsi="仿宋" w:eastAsia="仿宋"/>
          <w:sz w:val="30"/>
          <w:szCs w:val="30"/>
        </w:rPr>
        <w:t>证书、资格证书，1寸近期同底版免冠照片2张等相关证件材料</w:t>
      </w:r>
      <w:r>
        <w:rPr>
          <w:rFonts w:hint="eastAsia" w:ascii="仿宋" w:hAnsi="仿宋" w:eastAsia="仿宋"/>
          <w:sz w:val="30"/>
          <w:szCs w:val="30"/>
          <w:lang w:eastAsia="zh-CN"/>
        </w:rPr>
        <w:t>，以上材料均提供原件及复印件</w:t>
      </w:r>
      <w:r>
        <w:rPr>
          <w:rFonts w:hint="eastAsia" w:ascii="仿宋" w:hAnsi="仿宋" w:eastAsia="仿宋"/>
          <w:sz w:val="30"/>
          <w:szCs w:val="30"/>
        </w:rPr>
        <w:t>到天瑞外企人力资源服务公司进行资格审查。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（三）资格审查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根据招聘条件，对应聘人员进行初步资格审查和履历评价，审查通过的人员由</w:t>
      </w:r>
      <w:r>
        <w:rPr>
          <w:rFonts w:hint="eastAsia" w:ascii="仿宋" w:hAnsi="仿宋" w:eastAsia="仿宋"/>
          <w:sz w:val="32"/>
          <w:szCs w:val="32"/>
          <w:lang w:eastAsia="zh-CN"/>
        </w:rPr>
        <w:t>天瑞公司</w:t>
      </w:r>
      <w:r>
        <w:rPr>
          <w:rFonts w:hint="eastAsia" w:ascii="仿宋" w:hAnsi="仿宋" w:eastAsia="仿宋"/>
          <w:sz w:val="32"/>
          <w:szCs w:val="32"/>
        </w:rPr>
        <w:t>以短信、电话或邮件方式通知应聘人员，资格审查不通过者不再通知。所有报名资料恕不退回，公司承诺对报名人员及资料保密。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）面试结果公布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笔试、</w:t>
      </w:r>
      <w:r>
        <w:rPr>
          <w:rFonts w:hint="eastAsia" w:ascii="仿宋" w:hAnsi="仿宋" w:eastAsia="仿宋"/>
          <w:sz w:val="32"/>
          <w:szCs w:val="32"/>
        </w:rPr>
        <w:t>面试、体检、录取通知等将通过电话或电子邮件、短信等方式告知，请保持通讯畅通，具体时间以通知为准，不通过者不再通知。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）体检和考察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1．组织体检。应聘人员未按时参加体检视为弃权。应聘人员体检不合格或在体检过程中存在弄虚作假、隐瞒影响聘用的疾病、病史等违规行为的，不予聘用或取消聘用。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2.组织考察。公司对应聘人员入职时提供的相关学历、资历证件进行核查，发现在应聘过程中有弄虚作假等违反招聘有关规定的行为，不予聘用或取消聘用。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招聘纪律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应聘人员所填报及提交的相关信息不真实、不完整或填写错误的，责任自负。对伪造证件、弄虚作假者，一经查实，立即取消考试或聘用资格。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招聘过程严格执行公平、公正的原则，如发现应聘人员有隐瞒事实情况的，经核实立即解除劳动合同。对违反招聘纪律的应聘人员和工作人员，将按照有关规定处理。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right="640" w:firstLine="645"/>
        <w:jc w:val="righ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right="640" w:firstLine="645"/>
        <w:jc w:val="righ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济南天瑞外企人力资源服务有限公司</w:t>
      </w:r>
      <w:r>
        <w:rPr>
          <w:rFonts w:hint="eastAsia" w:ascii="仿宋" w:hAnsi="仿宋" w:eastAsia="仿宋"/>
          <w:sz w:val="32"/>
          <w:szCs w:val="32"/>
        </w:rPr>
        <w:t xml:space="preserve">                         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mMDcwM2JjMmE1MDVmOGI2NWRlMjJlMDY1NDY0MTQifQ=="/>
  </w:docVars>
  <w:rsids>
    <w:rsidRoot w:val="00D0062A"/>
    <w:rsid w:val="000033CA"/>
    <w:rsid w:val="000A32DB"/>
    <w:rsid w:val="00156737"/>
    <w:rsid w:val="0017783D"/>
    <w:rsid w:val="003C4912"/>
    <w:rsid w:val="00454E7D"/>
    <w:rsid w:val="004839C5"/>
    <w:rsid w:val="004E7042"/>
    <w:rsid w:val="00560F39"/>
    <w:rsid w:val="007235B5"/>
    <w:rsid w:val="00767857"/>
    <w:rsid w:val="00777FDF"/>
    <w:rsid w:val="00785027"/>
    <w:rsid w:val="00962B7B"/>
    <w:rsid w:val="009C49C9"/>
    <w:rsid w:val="00A50D9A"/>
    <w:rsid w:val="00AE7EBA"/>
    <w:rsid w:val="00B32060"/>
    <w:rsid w:val="00CE5DD1"/>
    <w:rsid w:val="00D0062A"/>
    <w:rsid w:val="00D11B0D"/>
    <w:rsid w:val="00DB3FA7"/>
    <w:rsid w:val="00E23D34"/>
    <w:rsid w:val="00E715FB"/>
    <w:rsid w:val="00EB30CB"/>
    <w:rsid w:val="00F16FD3"/>
    <w:rsid w:val="040465DE"/>
    <w:rsid w:val="09463D57"/>
    <w:rsid w:val="0FEB6618"/>
    <w:rsid w:val="34977AF1"/>
    <w:rsid w:val="453B3F76"/>
    <w:rsid w:val="4AFA04AA"/>
    <w:rsid w:val="5C810071"/>
    <w:rsid w:val="6AE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245</Words>
  <Characters>1397</Characters>
  <Lines>11</Lines>
  <Paragraphs>3</Paragraphs>
  <TotalTime>19</TotalTime>
  <ScaleCrop>false</ScaleCrop>
  <LinksUpToDate>false</LinksUpToDate>
  <CharactersWithSpaces>1639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2021-08-03T02:09:00Z</dcterms:created>
  <dc:creator>孙盼盼</dc:creator>
  <cp:lastModifiedBy>WPS_1482385172</cp:lastModifiedBy>
  <cp:lastPrinted>2021-08-03T03:59:00Z</cp:lastPrinted>
  <dcterms:modified xsi:type="dcterms:W3CDTF">2023-03-15T03:08:07Z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D02F19EC323C4A9BB19B91C783E17863</vt:lpwstr>
  </property>
</Properties>
</file>